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7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670"/>
      </w:tblGrid>
      <w:tr w:rsidR="00443C52" w:rsidRPr="00443C52" w:rsidTr="00443C52">
        <w:trPr>
          <w:trHeight w:val="39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"/>
              <w:gridCol w:w="11565"/>
            </w:tblGrid>
            <w:tr w:rsidR="00443C52" w:rsidRPr="00443C52">
              <w:trPr>
                <w:tblCellSpacing w:w="0" w:type="dxa"/>
              </w:trPr>
              <w:tc>
                <w:tcPr>
                  <w:tcW w:w="105" w:type="dxa"/>
                  <w:vAlign w:val="center"/>
                  <w:hideMark/>
                </w:tcPr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hyperlink r:id="rId6" w:tgtFrame="_parent" w:history="1">
                    <w:r w:rsidRPr="00443C5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产品</w:t>
                    </w:r>
                  </w:hyperlink>
                  <w:r w:rsidRPr="00443C5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 </w:t>
                  </w:r>
                  <w:hyperlink r:id="rId7" w:tgtFrame="_parent" w:history="1">
                    <w:r w:rsidRPr="00443C5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开发板</w:t>
                    </w:r>
                  </w:hyperlink>
                  <w:r w:rsidRPr="00443C5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 </w:t>
                  </w:r>
                  <w:hyperlink r:id="rId8" w:tgtFrame="_parent" w:history="1">
                    <w:r w:rsidRPr="00443C5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ADSP</w:t>
                    </w:r>
                    <w:r w:rsidRPr="00443C5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系列</w:t>
                    </w:r>
                  </w:hyperlink>
                  <w:r w:rsidRPr="00443C5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</w:t>
                  </w:r>
                </w:p>
              </w:tc>
            </w:tr>
          </w:tbl>
          <w:p w:rsidR="00443C52" w:rsidRPr="00443C52" w:rsidRDefault="00443C52" w:rsidP="00443C52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  <w:tr w:rsidR="00443C52" w:rsidRPr="00443C52" w:rsidTr="00443C52">
        <w:trPr>
          <w:trHeight w:val="390"/>
          <w:tblCellSpacing w:w="0" w:type="dxa"/>
          <w:jc w:val="center"/>
        </w:trPr>
        <w:tc>
          <w:tcPr>
            <w:tcW w:w="9420" w:type="dxa"/>
            <w:vAlign w:val="bottom"/>
            <w:hideMark/>
          </w:tcPr>
          <w:p w:rsidR="00443C52" w:rsidRPr="00443C52" w:rsidRDefault="00443C52" w:rsidP="00443C52"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  <w:r w:rsidRPr="00443C52"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  <w:t xml:space="preserve">　</w:t>
            </w:r>
            <w:r w:rsidRPr="00443C52">
              <w:rPr>
                <w:rFonts w:ascii="Verdana" w:eastAsia="宋体" w:hAnsi="Verdana" w:cs="宋体"/>
                <w:color w:val="000000"/>
                <w:kern w:val="0"/>
                <w:sz w:val="38"/>
              </w:rPr>
              <w:t>BF533</w:t>
            </w:r>
            <w:r w:rsidRPr="00443C52">
              <w:rPr>
                <w:rFonts w:ascii="Verdana" w:eastAsia="宋体" w:hAnsi="Verdana" w:cs="宋体"/>
                <w:color w:val="000000"/>
                <w:kern w:val="0"/>
                <w:sz w:val="38"/>
              </w:rPr>
              <w:t>开发板（模块</w:t>
            </w:r>
            <w:r w:rsidRPr="00443C52">
              <w:rPr>
                <w:rFonts w:ascii="Verdana" w:eastAsia="宋体" w:hAnsi="Verdana" w:cs="宋体"/>
                <w:color w:val="000000"/>
                <w:kern w:val="0"/>
                <w:sz w:val="38"/>
              </w:rPr>
              <w:t>OEM/ODM</w:t>
            </w:r>
            <w:r w:rsidRPr="00443C52">
              <w:rPr>
                <w:rFonts w:ascii="Verdana" w:eastAsia="宋体" w:hAnsi="Verdana" w:cs="宋体"/>
                <w:color w:val="000000"/>
                <w:kern w:val="0"/>
                <w:sz w:val="38"/>
              </w:rPr>
              <w:t>）</w:t>
            </w:r>
          </w:p>
        </w:tc>
      </w:tr>
      <w:tr w:rsidR="00443C52" w:rsidRPr="00443C52" w:rsidTr="00443C52">
        <w:trPr>
          <w:trHeight w:val="6195"/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9"/>
              <w:gridCol w:w="11521"/>
            </w:tblGrid>
            <w:tr w:rsidR="00443C52" w:rsidRPr="00443C52">
              <w:trPr>
                <w:trHeight w:val="2385"/>
                <w:tblCellSpacing w:w="0" w:type="dxa"/>
              </w:trPr>
              <w:tc>
                <w:tcPr>
                  <w:tcW w:w="225" w:type="dxa"/>
                  <w:vMerge w:val="restart"/>
                  <w:hideMark/>
                </w:tcPr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95" w:type="dxa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834"/>
                    <w:gridCol w:w="6166"/>
                  </w:tblGrid>
                  <w:tr w:rsidR="00443C52" w:rsidRPr="00443C52">
                    <w:trPr>
                      <w:trHeight w:val="1800"/>
                      <w:tblCellSpacing w:w="0" w:type="dxa"/>
                    </w:trPr>
                    <w:tc>
                      <w:tcPr>
                        <w:tcW w:w="27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center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762125" cy="1190625"/>
                              <wp:effectExtent l="19050" t="0" r="9525" b="0"/>
                              <wp:docPr id="1" name="图片 1" descr="http://www.emvideo.com.cn/images/tupian0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emvideo.com.cn/images/tupian0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2125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1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858"/>
                        </w:tblGrid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主要特性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" name="图片 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尺寸：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80x58x20mm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，名片大小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" name="图片 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CPU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ADSP Blackfin533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处理器，主频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600MHz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" name="图片 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图像：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JPEG/MPEG-4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（选配）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" name="图片 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摄像头：直接支持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CMOS/CCD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摄像头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" name="图片 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功能：单路图像、音频采集与网络传输</w:t>
                              </w:r>
                            </w:p>
                          </w:tc>
                        </w:tr>
                      </w:tbl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3C52" w:rsidRPr="00443C5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center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图片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443C52" w:rsidRPr="00443C5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应用领域</w:t>
                        </w:r>
                      </w:p>
                    </w:tc>
                  </w:tr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929"/>
                          <w:gridCol w:w="2929"/>
                        </w:tblGrid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2500" w:type="pct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" name="图片 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交通监控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8" name="图片 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网络摄像机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</w:p>
                          </w:tc>
                          <w:tc>
                            <w:tcPr>
                              <w:tcW w:w="2500" w:type="pct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9" name="图片 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医疗仪器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0" name="图片 1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各种网络传输图像场合</w:t>
                              </w:r>
                            </w:p>
                          </w:tc>
                        </w:tr>
                      </w:tbl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before="100" w:beforeAutospacing="1" w:after="240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443C52">
                    <w:rPr>
                      <w:rFonts w:ascii="Verdana" w:eastAsia="宋体" w:hAnsi="Verdana" w:cs="宋体"/>
                      <w:b/>
                      <w:bCs/>
                      <w:color w:val="666666"/>
                      <w:kern w:val="0"/>
                      <w:sz w:val="18"/>
                    </w:rPr>
                    <w:t>详细介绍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BF533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开发板是亿维科技开发的基于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 Blackfin533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的核心模块。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 Blackfin533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作为业界领先的嵌入式多媒体处理器，拥有运算速度高达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750MHz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的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DSP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内核，采用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与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Intel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共同开发的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MSA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体系结构（同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Intel XSCALE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嵌入式处理器），每个内核提供两套乘法器和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ALU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，专门的视频处理硬件单元和视频处理指令，丰富的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DMA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通道，内嵌大容量高速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SRAM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，支持动态电源管理。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用户可以将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BF533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板作为一个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“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元器件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”</w:t>
                  </w:r>
                  <w:r w:rsidRPr="00443C5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使用，通过高速串行接口，用户可以很方便的将模块集成到自己的产品中，而无需考虑复杂的音视频编解码工作，大大简化了产品的设计工作，使用户专注于应用的实现，是一种性能价格比很高的选择。</w:t>
                  </w:r>
                  <w:bookmarkStart w:id="0" w:name="01"/>
                  <w:bookmarkEnd w:id="0"/>
                </w:p>
              </w:tc>
            </w:tr>
            <w:tr w:rsidR="00443C52" w:rsidRPr="00443C52">
              <w:trPr>
                <w:trHeight w:val="8310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443C52" w:rsidRPr="00443C52" w:rsidRDefault="00443C52" w:rsidP="00443C52">
                  <w:pPr>
                    <w:widowControl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1505"/>
                  </w:tblGrid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硬件特性</w:t>
                        </w:r>
                      </w:p>
                    </w:tc>
                  </w:tr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shd w:val="clear" w:color="auto" w:fill="CCCCCC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50"/>
                          <w:gridCol w:w="8520"/>
                        </w:tblGrid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系统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1" name="图片 1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CPU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BF533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处理器，主频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600MHz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；兼容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BF532/531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" name="图片 1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FLASH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2MBytes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3" name="图片 1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SDRAM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32MBytes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4" name="图片 1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时钟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RTC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实时钟，锂电池供电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5" name="图片 1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电源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5VDC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6" name="图片 1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尺寸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80x57x20mm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7" name="图片 1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工作温度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70</w:t>
                              </w:r>
                              <w:r w:rsidRPr="00443C52">
                                <w:rPr>
                                  <w:rFonts w:ascii="宋体" w:eastAsia="宋体" w:hAnsi="宋体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℃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I/O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8" name="图片 1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串口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RS232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接口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9" name="图片 1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网口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10/100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自适应以太网控制器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0" name="图片 2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JTAG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接口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MultiICE JTAG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调试接口，标准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14Pin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1" name="图片 2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外部扩展接口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SPORT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扩展接口，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SPI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总线扩展接口，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GPIO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扩展接口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视音频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2" name="图片 2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视频采集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直接支持各种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CMOS/CCD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摄像头；支持复合视频输入，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PAL/NTSC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自适应</w:t>
                              </w:r>
                            </w:p>
                          </w:tc>
                        </w:tr>
                        <w:tr w:rsidR="00443C52" w:rsidRPr="00443C5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3" name="图片 2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音频</w:t>
                              </w:r>
                            </w:p>
                          </w:tc>
                          <w:tc>
                            <w:tcPr>
                              <w:tcW w:w="852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一路音频输出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HEADPHONE/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扬声器，一路音频输入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MIC</w:t>
                              </w:r>
                            </w:p>
                          </w:tc>
                        </w:tr>
                      </w:tbl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43C52" w:rsidRPr="00443C5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4" name="图片 2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21"/>
                  </w:tblGrid>
                  <w:tr w:rsidR="00443C52" w:rsidRPr="00443C5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5" name="图片 25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1" w:name="02"/>
                        <w:bookmarkEnd w:id="1"/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32"/>
                    <w:gridCol w:w="6673"/>
                  </w:tblGrid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软件清单</w:t>
                        </w:r>
                      </w:p>
                    </w:tc>
                  </w:tr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21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26" name="图片 2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操作系统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uCLinux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映像及源代码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27" name="图片 2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Bootloder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映像及源代码及烧写驱动程序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28" name="图片 2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UART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驱动程序源代码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29" name="图片 2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以太网驱动程序源代码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0" name="图片 3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音频驱动程序源代码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1" name="图片 3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音频测试程序源代码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2" name="图片 3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SAA7113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视频采集驱动程序源代码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3" name="图片 33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OV7660 CMOS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图像传感器驱动程序源代码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4" name="图片 34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JPEG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编码库</w:t>
                        </w:r>
                      </w:p>
                    </w:tc>
                    <w:tc>
                      <w:tcPr>
                        <w:tcW w:w="29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5" name="图片 35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视频网络传输程序源代码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6" name="图片 3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PC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端解码显示应用程序源代码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7" name="图片 3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VDSP++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环境下图像采集程序及音频驱动程序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8" name="图片 3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提供编译环境，包括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GNU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编译器（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gcc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）、链接器等全套工具集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39" name="图片 3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编译好的整个文件系统，提供标准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API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接口，方便用户二次开发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0" name="图片 4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VDSP++ 4.5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开发环境（试用版）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1" name="图片 4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硬件原理图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2" name="图片 4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开发板用户手册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3" name="图片 43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MPEG-4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编码库（选配）</w:t>
                        </w:r>
                      </w:p>
                    </w:tc>
                  </w:tr>
                  <w:tr w:rsidR="00443C52" w:rsidRPr="00443C5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44" name="图片 4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21"/>
                  </w:tblGrid>
                  <w:tr w:rsidR="00443C52" w:rsidRPr="00443C5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45" name="图片 45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2" w:name="03"/>
                        <w:bookmarkEnd w:id="2"/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05"/>
                  </w:tblGrid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产品清单</w:t>
                        </w:r>
                      </w:p>
                    </w:tc>
                  </w:tr>
                  <w:tr w:rsidR="00443C52" w:rsidRPr="00443C5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before="100" w:beforeAutospacing="1" w:after="100" w:afterAutospacing="1"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硬件清单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6" name="图片 4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BF533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开发板一块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7" name="图片 4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5VDC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，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1A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电源一个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8" name="图片 4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串口线及串口转接线各一根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49" name="图片 4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OV7660 30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万像素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CMOS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图像传感器板一块（选配）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0" name="图片 5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CCD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摄像机一个（选配，含配套电源及视频线）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1" name="图片 5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ADSP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仿真器一台（选配）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lastRenderedPageBreak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2" name="图片 5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软件及资料光盘一张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可选项：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为客户配套主要元器件，仅收成本费</w:t>
                        </w:r>
                      </w:p>
                    </w:tc>
                  </w:tr>
                  <w:tr w:rsidR="00443C52" w:rsidRPr="00443C5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lastRenderedPageBreak/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3" name="图片 53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21"/>
                  </w:tblGrid>
                  <w:tr w:rsidR="00443C52" w:rsidRPr="00443C5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4" name="图片 5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4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464"/>
                    <w:gridCol w:w="2525"/>
                    <w:gridCol w:w="2525"/>
                  </w:tblGrid>
                  <w:tr w:rsidR="00443C52" w:rsidRPr="00443C52" w:rsidTr="00443C52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技术支持与服务</w:t>
                        </w:r>
                      </w:p>
                    </w:tc>
                  </w:tr>
                  <w:tr w:rsidR="00443C52" w:rsidRPr="00443C52" w:rsidTr="00443C52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before="100" w:beforeAutospacing="1" w:after="100" w:afterAutospacing="1"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5" name="图片 55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对硬件提供一年质保，维修收取成本费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6" name="图片 56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批量购买可提供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1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天免费技术培训（地点：北京）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7" name="图片 57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为客户配套主要元器件，仅收成本费（可选）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8" name="图片 58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提供详尽的硬件和软件用户指南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59" name="图片 59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对客户开发提供方案咨询和技术支持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60" name="图片 6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3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年技术支持，由专门技术支持工程师负责，可通过电话、传真、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EMAIL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、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MSN</w:t>
                        </w:r>
                        <w:r w:rsidRPr="00443C5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等工具沟通交流</w:t>
                        </w:r>
                      </w:p>
                    </w:tc>
                  </w:tr>
                  <w:tr w:rsidR="00443C52" w:rsidRPr="00443C52" w:rsidTr="00443C52">
                    <w:tblPrEx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shd w:val="clear" w:color="auto" w:fill="3C5F84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联系方式</w:t>
                        </w:r>
                        <w:r w:rsidRPr="00443C5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 xml:space="preserve"> </w:t>
                        </w:r>
                      </w:p>
                    </w:tc>
                  </w:tr>
                  <w:tr w:rsidR="00443C52" w:rsidRPr="00443C52" w:rsidTr="00443C52">
                    <w:tblPrEx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7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hideMark/>
                      </w:tcPr>
                      <w:tbl>
                        <w:tblPr>
                          <w:tblW w:w="4500" w:type="pct"/>
                          <w:jc w:val="center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518"/>
                        </w:tblGrid>
                        <w:tr w:rsidR="00443C52" w:rsidRPr="00443C52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北京亿维东方科技有限公司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地　　址：北京市海淀区紫竹院路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31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号华澳中心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1-23A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邮　　编：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100089</w:t>
                              </w:r>
                            </w:p>
                            <w:p w:rsidR="00443C52" w:rsidRPr="00443C52" w:rsidRDefault="00443C52" w:rsidP="00443C5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销售热线：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(010) 5272 1936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邮箱：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sales@emvideo.com.cn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技术支持：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(010) 5272 1937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　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邮箱：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support@emvideo.com.cn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传　　真：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(010) 5272 1937 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网　　址：</w:t>
                              </w:r>
                              <w:r w:rsidRPr="00443C5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www.emvideo.com.cn</w:t>
                              </w:r>
                            </w:p>
                          </w:tc>
                        </w:tr>
                      </w:tbl>
                      <w:p w:rsidR="00443C52" w:rsidRPr="00443C52" w:rsidRDefault="00443C52" w:rsidP="00443C52">
                        <w:pPr>
                          <w:widowControl/>
                          <w:spacing w:line="320" w:lineRule="atLeast"/>
                          <w:jc w:val="center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443C52" w:rsidRPr="00443C52" w:rsidRDefault="00443C52" w:rsidP="00443C5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443C52" w:rsidRPr="00443C52" w:rsidRDefault="00443C52" w:rsidP="00443C52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</w:tbl>
    <w:p w:rsidR="000A3317" w:rsidRPr="00443C52" w:rsidRDefault="000A3317"/>
    <w:sectPr w:rsidR="000A3317" w:rsidRPr="00443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17" w:rsidRDefault="000A3317" w:rsidP="00443C52">
      <w:r>
        <w:separator/>
      </w:r>
    </w:p>
  </w:endnote>
  <w:endnote w:type="continuationSeparator" w:id="1">
    <w:p w:rsidR="000A3317" w:rsidRDefault="000A3317" w:rsidP="00443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17" w:rsidRDefault="000A3317" w:rsidP="00443C52">
      <w:r>
        <w:separator/>
      </w:r>
    </w:p>
  </w:footnote>
  <w:footnote w:type="continuationSeparator" w:id="1">
    <w:p w:rsidR="000A3317" w:rsidRDefault="000A3317" w:rsidP="00443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C52"/>
    <w:rsid w:val="000A3317"/>
    <w:rsid w:val="0044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3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3C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3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3C5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43C52"/>
    <w:rPr>
      <w:strike w:val="0"/>
      <w:dstrike w:val="0"/>
      <w:color w:val="666666"/>
      <w:sz w:val="18"/>
      <w:szCs w:val="18"/>
      <w:u w:val="none"/>
      <w:effect w:val="none"/>
    </w:rPr>
  </w:style>
  <w:style w:type="character" w:customStyle="1" w:styleId="style61">
    <w:name w:val="style61"/>
    <w:basedOn w:val="a0"/>
    <w:rsid w:val="00443C52"/>
    <w:rPr>
      <w:color w:val="999999"/>
    </w:rPr>
  </w:style>
  <w:style w:type="paragraph" w:styleId="a6">
    <w:name w:val="Normal (Web)"/>
    <w:basedOn w:val="a"/>
    <w:uiPriority w:val="99"/>
    <w:unhideWhenUsed/>
    <w:rsid w:val="00443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41">
    <w:name w:val="style41"/>
    <w:basedOn w:val="a0"/>
    <w:rsid w:val="00443C52"/>
    <w:rPr>
      <w:color w:val="000000"/>
      <w:sz w:val="38"/>
      <w:szCs w:val="38"/>
    </w:rPr>
  </w:style>
  <w:style w:type="character" w:styleId="a7">
    <w:name w:val="Strong"/>
    <w:basedOn w:val="a0"/>
    <w:uiPriority w:val="22"/>
    <w:qFormat/>
    <w:rsid w:val="00443C52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443C5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43C52"/>
    <w:rPr>
      <w:sz w:val="18"/>
      <w:szCs w:val="18"/>
    </w:rPr>
  </w:style>
  <w:style w:type="character" w:customStyle="1" w:styleId="style371">
    <w:name w:val="style371"/>
    <w:basedOn w:val="a0"/>
    <w:rsid w:val="00443C52"/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video.com.cn/DSP.asp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mvideo.com.cn/ARM&amp;DSP.asp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mvideo.com.cn/products.asp" TargetMode="External"/><Relationship Id="rId11" Type="http://schemas.openxmlformats.org/officeDocument/2006/relationships/image" Target="media/image3.gif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310</Words>
  <Characters>1768</Characters>
  <Application>Microsoft Office Word</Application>
  <DocSecurity>0</DocSecurity>
  <Lines>14</Lines>
  <Paragraphs>4</Paragraphs>
  <ScaleCrop>false</ScaleCrop>
  <Company>Microsoft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2009-08-24T01:44:00Z</dcterms:created>
  <dcterms:modified xsi:type="dcterms:W3CDTF">2009-08-24T01:45:00Z</dcterms:modified>
</cp:coreProperties>
</file>